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1A" w:rsidRDefault="0036711A">
      <w:pPr>
        <w:pStyle w:val="BodyText"/>
        <w:rPr>
          <w:rFonts w:ascii="Times New Roman"/>
          <w:b w:val="0"/>
          <w:u w:val="none"/>
        </w:rPr>
      </w:pPr>
      <w:r>
        <w:rPr>
          <w:noProof/>
          <w:lang w:val="pl-PL" w:eastAsia="pl-PL"/>
        </w:rPr>
        <w:pict>
          <v:group id="docshapegroup1" o:spid="_x0000_s1026" style="position:absolute;margin-left:21.1pt;margin-top:21.1pt;width:574.15pt;height:800.95pt;z-index:-251658240;mso-position-horizontal-relative:page;mso-position-vertical-relative:page" coordorigin="422,422" coordsize="11483,16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422;top:422;width:11483;height:16019">
              <v:imagedata r:id="rId4" o:title=""/>
            </v:shape>
            <v:shape id="docshape3" o:spid="_x0000_s1028" type="#_x0000_t75" style="position:absolute;left:988;top:11476;width:1142;height:1140">
              <v:imagedata r:id="rId5" o:title=""/>
            </v:shape>
            <w10:wrap anchorx="page" anchory="page"/>
          </v:group>
        </w:pict>
      </w: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rPr>
          <w:rFonts w:ascii="Times New Roman"/>
          <w:b w:val="0"/>
          <w:u w:val="none"/>
        </w:rPr>
      </w:pPr>
    </w:p>
    <w:p w:rsidR="0036711A" w:rsidRDefault="0036711A">
      <w:pPr>
        <w:pStyle w:val="BodyText"/>
        <w:spacing w:before="3"/>
        <w:rPr>
          <w:rFonts w:ascii="Times New Roman"/>
          <w:b w:val="0"/>
          <w:sz w:val="22"/>
          <w:u w:val="none"/>
        </w:rPr>
      </w:pPr>
    </w:p>
    <w:p w:rsidR="0036711A" w:rsidRDefault="0036711A">
      <w:pPr>
        <w:pStyle w:val="BodyText"/>
        <w:spacing w:before="1"/>
        <w:ind w:left="110"/>
        <w:rPr>
          <w:u w:val="none"/>
        </w:rPr>
      </w:pPr>
      <w:hyperlink r:id="rId6">
        <w:r>
          <w:t>https://klient.interrisk.pl/EduPlusOnline</w:t>
        </w:r>
      </w:hyperlink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rPr>
          <w:u w:val="none"/>
        </w:rPr>
      </w:pPr>
    </w:p>
    <w:p w:rsidR="0036711A" w:rsidRDefault="0036711A">
      <w:pPr>
        <w:pStyle w:val="BodyText"/>
        <w:spacing w:before="4"/>
        <w:rPr>
          <w:sz w:val="21"/>
          <w:u w:val="none"/>
        </w:rPr>
      </w:pPr>
    </w:p>
    <w:p w:rsidR="0036711A" w:rsidRDefault="0036711A">
      <w:pPr>
        <w:pStyle w:val="Title"/>
      </w:pPr>
      <w:r>
        <w:rPr>
          <w:color w:val="115795"/>
        </w:rPr>
        <w:t>yhz2l</w:t>
      </w:r>
    </w:p>
    <w:sectPr w:rsidR="0036711A" w:rsidSect="00F97FA8">
      <w:type w:val="continuous"/>
      <w:pgSz w:w="11910" w:h="16840"/>
      <w:pgMar w:top="15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A8"/>
    <w:rsid w:val="00084E06"/>
    <w:rsid w:val="000A0424"/>
    <w:rsid w:val="0036711A"/>
    <w:rsid w:val="00CF58C4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A8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7FA8"/>
    <w:rPr>
      <w:b/>
      <w:bCs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ABC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F97FA8"/>
    <w:pPr>
      <w:spacing w:before="84"/>
      <w:ind w:left="2203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6AB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97FA8"/>
  </w:style>
  <w:style w:type="paragraph" w:customStyle="1" w:styleId="TableParagraph">
    <w:name w:val="Table Paragraph"/>
    <w:basedOn w:val="Normal"/>
    <w:uiPriority w:val="99"/>
    <w:rsid w:val="00F97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ent.interrisk.pl/EduPlusOnline?u=r4guuxjwh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kasin84@hotmail.com</cp:lastModifiedBy>
  <cp:revision>2</cp:revision>
  <dcterms:created xsi:type="dcterms:W3CDTF">2022-09-13T07:16:00Z</dcterms:created>
  <dcterms:modified xsi:type="dcterms:W3CDTF">2022-09-13T07:16:00Z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Telerik Reporting 8.2.14.1222 (http://www.telerik.com/products/reporting.aspx)</vt:lpwstr>
  </property>
</Properties>
</file>